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69F7F" w14:textId="679E7BA4" w:rsidR="00A46ECE" w:rsidRDefault="00537001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SimSun" w:cs="Arial" w:hint="eastAsia"/>
          <w:bCs/>
          <w:sz w:val="22"/>
          <w:lang w:val="en-US" w:eastAsia="zh-CN"/>
        </w:rPr>
        <w:t>102</w:t>
      </w:r>
      <w:r>
        <w:rPr>
          <w:rFonts w:cs="Arial"/>
          <w:bCs/>
          <w:sz w:val="22"/>
        </w:rPr>
        <w:tab/>
        <w:t xml:space="preserve">Tdoc </w:t>
      </w:r>
      <w:r w:rsidR="00447D29" w:rsidRPr="00447D29">
        <w:rPr>
          <w:rFonts w:cs="Arial"/>
          <w:bCs/>
          <w:sz w:val="22"/>
        </w:rPr>
        <w:t>SP-231518</w:t>
      </w:r>
    </w:p>
    <w:p w14:paraId="61B69F80" w14:textId="77777777" w:rsidR="00A46ECE" w:rsidRDefault="00537001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</w:rPr>
        <w:t>Edinburgh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UK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11 - 15 December 2023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14:paraId="61B69F81" w14:textId="0D1362A3" w:rsidR="00A46ECE" w:rsidRDefault="0053700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R</w:t>
      </w:r>
      <w:r>
        <w:rPr>
          <w:rFonts w:ascii="Arial" w:hAnsi="Arial" w:cs="Arial"/>
          <w:b/>
          <w:color w:val="000000"/>
        </w:rPr>
        <w:t xml:space="preserve"> 28.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91</w:t>
      </w:r>
      <w:r>
        <w:rPr>
          <w:rFonts w:ascii="Arial" w:hAnsi="Arial" w:cs="Arial"/>
          <w:b/>
          <w:color w:val="000000"/>
        </w:rPr>
        <w:t xml:space="preserve">0, Version </w:t>
      </w:r>
      <w:r>
        <w:rPr>
          <w:rFonts w:ascii="Arial" w:hAnsi="Arial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61B69F82" w14:textId="77777777" w:rsidR="00A46ECE" w:rsidRDefault="0053700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61B69F83" w14:textId="77777777" w:rsidR="00A46ECE" w:rsidRDefault="0053700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Information</w:t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 and a</w:t>
      </w:r>
      <w:proofErr w:type="spellStart"/>
      <w:r>
        <w:rPr>
          <w:rFonts w:ascii="Arial" w:hAnsi="Arial" w:cs="Arial"/>
          <w:b/>
          <w:color w:val="000000"/>
        </w:rPr>
        <w:t>pproval</w:t>
      </w:r>
      <w:proofErr w:type="spellEnd"/>
    </w:p>
    <w:p w14:paraId="61B69F84" w14:textId="77777777" w:rsidR="00A46ECE" w:rsidRDefault="00A46ECE">
      <w:pPr>
        <w:spacing w:after="60"/>
        <w:ind w:left="1985" w:hanging="1985"/>
        <w:rPr>
          <w:rFonts w:ascii="Arial" w:hAnsi="Arial" w:cs="Arial"/>
          <w:bCs/>
        </w:rPr>
      </w:pPr>
    </w:p>
    <w:p w14:paraId="61B69F85" w14:textId="77777777" w:rsidR="00A46ECE" w:rsidRDefault="00A46ECE">
      <w:pPr>
        <w:tabs>
          <w:tab w:val="left" w:pos="3119"/>
        </w:tabs>
        <w:rPr>
          <w:b/>
          <w:sz w:val="24"/>
        </w:rPr>
      </w:pPr>
    </w:p>
    <w:p w14:paraId="61B69F86" w14:textId="77777777" w:rsidR="00A46ECE" w:rsidRDefault="005370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1B69F87" w14:textId="77777777" w:rsidR="00A46ECE" w:rsidRDefault="00537001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Th</w:t>
      </w:r>
      <w:r>
        <w:rPr>
          <w:rFonts w:eastAsia="SimSun" w:hint="eastAsia"/>
          <w:color w:val="000000"/>
          <w:sz w:val="24"/>
          <w:lang w:val="en-US" w:eastAsia="zh-CN"/>
        </w:rPr>
        <w:t>is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document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studies on enhancement of autonomous network levels. It introduces the relevant study items and work items in 3GPP, identifies the additional generic </w:t>
      </w:r>
      <w:proofErr w:type="spellStart"/>
      <w:r>
        <w:rPr>
          <w:rFonts w:hint="eastAsia"/>
          <w:color w:val="000000"/>
          <w:sz w:val="24"/>
        </w:rPr>
        <w:t>MnS</w:t>
      </w:r>
      <w:proofErr w:type="spellEnd"/>
      <w:r>
        <w:rPr>
          <w:rFonts w:hint="eastAsia"/>
          <w:color w:val="000000"/>
          <w:sz w:val="24"/>
        </w:rPr>
        <w:t xml:space="preserve"> requirements of generic autonomous network level for the scenarios defined in Rel-17 and documents potential solutions for the identified generic </w:t>
      </w:r>
      <w:proofErr w:type="spellStart"/>
      <w:r>
        <w:rPr>
          <w:rFonts w:hint="eastAsia"/>
          <w:color w:val="000000"/>
          <w:sz w:val="24"/>
        </w:rPr>
        <w:t>MnS</w:t>
      </w:r>
      <w:proofErr w:type="spellEnd"/>
      <w:r>
        <w:rPr>
          <w:rFonts w:hint="eastAsia"/>
          <w:color w:val="000000"/>
          <w:sz w:val="24"/>
        </w:rPr>
        <w:t xml:space="preserve"> requirements. It also identifies the enhanced autonomy capabilities corresponding to different autonomous network levels for additional management use cases which is not defined in Rel-17 and documents potential solutions for the enhanced autonomy capabilities.</w:t>
      </w:r>
      <w:r>
        <w:rPr>
          <w:rFonts w:eastAsia="SimSun" w:hint="eastAsia"/>
          <w:color w:val="000000"/>
          <w:sz w:val="24"/>
          <w:lang w:val="en-US" w:eastAsia="zh-CN"/>
        </w:rPr>
        <w:t xml:space="preserve"> Based on the investigation and studies, it provides recommendations for the further normative work.</w:t>
      </w:r>
    </w:p>
    <w:p w14:paraId="61B69F88" w14:textId="77777777" w:rsidR="00A46ECE" w:rsidRDefault="005370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102</w:t>
      </w:r>
      <w:r>
        <w:rPr>
          <w:b/>
          <w:sz w:val="24"/>
        </w:rPr>
        <w:t>:</w:t>
      </w:r>
    </w:p>
    <w:p w14:paraId="61B69F89" w14:textId="77777777" w:rsidR="00A46ECE" w:rsidRDefault="00537001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14:paraId="61B69F8A" w14:textId="77777777" w:rsidR="00A46ECE" w:rsidRDefault="005370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1B69F8B" w14:textId="77777777" w:rsidR="00A46ECE" w:rsidRDefault="00537001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61B69F8C" w14:textId="77777777" w:rsidR="00A46ECE" w:rsidRDefault="0053700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B69F8D" w14:textId="77777777" w:rsidR="00A46ECE" w:rsidRDefault="00537001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61B69F8E" w14:textId="77777777" w:rsidR="00A46ECE" w:rsidRDefault="00A46ECE">
      <w:pPr>
        <w:tabs>
          <w:tab w:val="left" w:pos="3119"/>
        </w:tabs>
        <w:rPr>
          <w:b/>
          <w:sz w:val="24"/>
        </w:rPr>
      </w:pPr>
    </w:p>
    <w:p w14:paraId="61B69F8F" w14:textId="77777777" w:rsidR="00A46ECE" w:rsidRDefault="00537001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1B69F90" w14:textId="77777777" w:rsidR="00A46ECE" w:rsidRDefault="0053700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1B69F91" w14:textId="77777777" w:rsidR="00A46ECE" w:rsidRDefault="0053700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61B69F92" w14:textId="77777777" w:rsidR="00A46ECE" w:rsidRDefault="0053700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A46EC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9F97" w14:textId="77777777" w:rsidR="007A695E" w:rsidRDefault="00537001">
      <w:pPr>
        <w:spacing w:after="0"/>
      </w:pPr>
      <w:r>
        <w:separator/>
      </w:r>
    </w:p>
  </w:endnote>
  <w:endnote w:type="continuationSeparator" w:id="0">
    <w:p w14:paraId="61B69F99" w14:textId="77777777" w:rsidR="007A695E" w:rsidRDefault="00537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9F93" w14:textId="77777777" w:rsidR="00A46ECE" w:rsidRDefault="00537001">
      <w:pPr>
        <w:spacing w:after="0"/>
      </w:pPr>
      <w:r>
        <w:separator/>
      </w:r>
    </w:p>
  </w:footnote>
  <w:footnote w:type="continuationSeparator" w:id="0">
    <w:p w14:paraId="61B69F94" w14:textId="77777777" w:rsidR="00A46ECE" w:rsidRDefault="00537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2404125">
    <w:abstractNumId w:val="2"/>
  </w:num>
  <w:num w:numId="2" w16cid:durableId="958878189">
    <w:abstractNumId w:val="1"/>
  </w:num>
  <w:num w:numId="3" w16cid:durableId="1433819351">
    <w:abstractNumId w:val="0"/>
  </w:num>
  <w:num w:numId="4" w16cid:durableId="1605725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3921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7D29"/>
    <w:rsid w:val="0045428D"/>
    <w:rsid w:val="0047776C"/>
    <w:rsid w:val="004F39C0"/>
    <w:rsid w:val="00537001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A695E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46ECE"/>
    <w:rsid w:val="00A5508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B69F7C"/>
  <w15:docId w15:val="{4469D21C-0A93-4030-BDDD-02CFE5C1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2023-12-04T15:45:00Z</dcterms:created>
  <dcterms:modified xsi:type="dcterms:W3CDTF">2023-12-04T15:45:00Z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</Properties>
</file>